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4721" w14:textId="087497CC" w:rsidR="004E7D8D" w:rsidRDefault="006F6573" w:rsidP="003A438A">
      <w:pPr>
        <w:tabs>
          <w:tab w:val="left" w:pos="11520"/>
        </w:tabs>
        <w:ind w:righ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EE1637" wp14:editId="745289C2">
                <wp:simplePos x="0" y="0"/>
                <wp:positionH relativeFrom="margin">
                  <wp:posOffset>133350</wp:posOffset>
                </wp:positionH>
                <wp:positionV relativeFrom="paragraph">
                  <wp:posOffset>-205476</wp:posOffset>
                </wp:positionV>
                <wp:extent cx="7381875" cy="560717"/>
                <wp:effectExtent l="0" t="0" r="2857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560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76E0D" w14:textId="2B22479C" w:rsidR="00665B6D" w:rsidRPr="006F6573" w:rsidRDefault="00665B6D" w:rsidP="00665B6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1B3C02"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ผู้ลงทุนไม่สามาร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ถขายคืนหน่วย</w:t>
                            </w:r>
                            <w:r>
                              <w:rPr>
                                <w:rFonts w:cs="Cordia New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ใน</w:t>
                            </w:r>
                            <w:r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ช่วงเวล</w:t>
                            </w:r>
                            <w:r w:rsidR="00E94E68"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า </w:t>
                            </w:r>
                            <w:r w:rsidR="00E94E68"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6 </w:t>
                            </w:r>
                            <w:r w:rsidR="00E94E68"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cs="Cordia New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ได้</w:t>
                            </w:r>
                            <w:r w:rsidRPr="001B3C02"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และกองทุนนี้ลงทุนกระจุกตัวในผู้ออกดังนั้น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      </w:r>
                          </w:p>
                          <w:p w14:paraId="112A11F7" w14:textId="4A9A57CF" w:rsidR="007B6CA1" w:rsidRPr="006F6573" w:rsidRDefault="007B6CA1" w:rsidP="007B6CA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E1637" id="Rectangle 1" o:spid="_x0000_s1026" style="position:absolute;margin-left:10.5pt;margin-top:-16.2pt;width:581.25pt;height:44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" fillcolor="#5b9bd5 [3204]" strokecolor="#1f4d78 [1604]" strokeweight="1pt">
                <v:textbox>
                  <w:txbxContent>
                    <w:p w14:paraId="1E276E0D" w14:textId="2B22479C" w:rsidR="00665B6D" w:rsidRPr="006F6573" w:rsidRDefault="00665B6D" w:rsidP="00665B6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1B3C02">
                        <w:rPr>
                          <w:rFonts w:cs="Cordia New"/>
                          <w:b/>
                          <w:bCs/>
                          <w:sz w:val="26"/>
                          <w:szCs w:val="26"/>
                          <w:cs/>
                        </w:rPr>
                        <w:t>ผู้ลงทุนไม่สามาร</w:t>
                      </w:r>
                      <w:r>
                        <w:rPr>
                          <w:rFonts w:cs="Cordia New"/>
                          <w:b/>
                          <w:bCs/>
                          <w:sz w:val="26"/>
                          <w:szCs w:val="26"/>
                          <w:cs/>
                        </w:rPr>
                        <w:t>ถขายคืนหน่วย</w:t>
                      </w:r>
                      <w:r>
                        <w:rPr>
                          <w:rFonts w:cs="Cordia New" w:hint="cs"/>
                          <w:b/>
                          <w:bCs/>
                          <w:sz w:val="26"/>
                          <w:szCs w:val="26"/>
                          <w:cs/>
                        </w:rPr>
                        <w:t>ใน</w:t>
                      </w:r>
                      <w:r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cs/>
                        </w:rPr>
                        <w:t>ช่วงเวล</w:t>
                      </w:r>
                      <w:r w:rsidR="00E94E68"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า </w:t>
                      </w:r>
                      <w:r w:rsidR="00E94E68"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</w:rPr>
                        <w:t xml:space="preserve">6 </w:t>
                      </w:r>
                      <w:r w:rsidR="00E94E68"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cs/>
                        </w:rPr>
                        <w:t>เดือน</w:t>
                      </w:r>
                      <w:r>
                        <w:rPr>
                          <w:rFonts w:cs="Cordia New" w:hint="cs"/>
                          <w:b/>
                          <w:bCs/>
                          <w:sz w:val="26"/>
                          <w:szCs w:val="26"/>
                          <w:cs/>
                        </w:rPr>
                        <w:t>ได้</w:t>
                      </w:r>
                      <w:r w:rsidRPr="001B3C02">
                        <w:rPr>
                          <w:rFonts w:cs="Cordia New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และกองทุนนี้ลงทุนกระจุกตัวในผู้ออกดังนั้น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</w:r>
                    </w:p>
                    <w:p w14:paraId="112A11F7" w14:textId="4A9A57CF" w:rsidR="007B6CA1" w:rsidRPr="006F6573" w:rsidRDefault="007B6CA1" w:rsidP="007B6CA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4E81" w:rsidRPr="00794E81">
        <w:rPr>
          <w:noProof/>
        </w:rPr>
        <w:drawing>
          <wp:anchor distT="0" distB="0" distL="114300" distR="114300" simplePos="0" relativeHeight="251708416" behindDoc="1" locked="0" layoutInCell="1" allowOverlap="1" wp14:anchorId="0A8C35AC" wp14:editId="55924868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E98ED" w14:textId="51DD92A9" w:rsidR="004E7D8D" w:rsidRPr="004E7D8D" w:rsidRDefault="00DC1F78" w:rsidP="004E7D8D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74C3F08" wp14:editId="46D7ED73">
                <wp:simplePos x="0" y="0"/>
                <wp:positionH relativeFrom="page">
                  <wp:posOffset>276225</wp:posOffset>
                </wp:positionH>
                <wp:positionV relativeFrom="paragraph">
                  <wp:posOffset>47625</wp:posOffset>
                </wp:positionV>
                <wp:extent cx="7223125" cy="1704975"/>
                <wp:effectExtent l="0" t="0" r="0" b="95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125" cy="1704975"/>
                          <a:chOff x="0" y="103520"/>
                          <a:chExt cx="7223546" cy="1705650"/>
                        </a:xfrm>
                      </wpg:grpSpPr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08921" y="762690"/>
                            <a:ext cx="271462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A6D8B" w14:textId="7DD3E2BA" w:rsidR="009D2B28" w:rsidRPr="00153F1B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อายุ</w:t>
                              </w:r>
                              <w:r w:rsidR="0055545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 xml:space="preserve">  6  </w:t>
                              </w:r>
                              <w:r w:rsidR="0055545B">
                                <w:rPr>
                                  <w:rFonts w:ascii="Angsana New" w:eastAsia="Calibri" w:hAnsi="Angsana New" w:cs="Angsana New" w:hint="cs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เดือน</w:t>
                              </w:r>
                            </w:p>
                            <w:p w14:paraId="2BC93880" w14:textId="6B8FCC19" w:rsidR="009D2B28" w:rsidRPr="002902F7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ประมาณผลตอบแทน   </w:t>
                              </w:r>
                              <w:r w:rsidR="0055545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0.</w:t>
                              </w:r>
                              <w:r w:rsidR="00A25FC2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80</w:t>
                              </w:r>
                              <w:r w:rsidR="004D3DC8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%</w:t>
                              </w: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   ต่อปี</w:t>
                              </w:r>
                            </w:p>
                            <w:p w14:paraId="61895985" w14:textId="77777777" w:rsidR="009D2B28" w:rsidRPr="00153F1B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ความเสี่ยงกองทุน</w:t>
                              </w:r>
                            </w:p>
                            <w:p w14:paraId="6D3C270B" w14:textId="77777777" w:rsidR="009D2B28" w:rsidRPr="004D3DC8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cstheme="minorBidi"/>
                                  <w:b/>
                                  <w:bCs/>
                                  <w:cs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ความเสี่ยงอัตราแลกเปลี่ยน</w:t>
                              </w:r>
                              <w:r w:rsidR="004D3DC8">
                                <w:rPr>
                                  <w:rFonts w:ascii="Angsana New" w:eastAsia="Calibri" w:hAnsi="Angsana New" w:cs="Angsana New" w:hint="cs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 w:rsidRPr="004D3DC8">
                                <w:rPr>
                                  <w:rFonts w:ascii="Angsana New" w:eastAsia="Calibri" w:hAnsi="Angsana New" w:cs="Angsana New" w:hint="cs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ป้องกันทั้งจำนวน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3520"/>
                            <a:ext cx="6858000" cy="4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C3F08" id="Group 23" o:spid="_x0000_s1027" style="position:absolute;margin-left:21.75pt;margin-top:3.75pt;width:568.75pt;height:134.25pt;z-index:251694080;mso-position-horizontal-relative:page;mso-width-relative:margin;mso-height-relative:margin" coordorigin=",1035" coordsize="72235,1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5089;top:7626;width:27146;height:10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87A6D8B" w14:textId="7DD3E2BA" w:rsidR="009D2B28" w:rsidRPr="00153F1B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s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อายุ</w:t>
                        </w:r>
                        <w:r w:rsidR="0055545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 xml:space="preserve">  6  </w:t>
                        </w:r>
                        <w:r w:rsidR="0055545B">
                          <w:rPr>
                            <w:rFonts w:ascii="Angsana New" w:eastAsia="Calibri" w:hAnsi="Angsana New" w:cs="Angsana New" w:hint="cs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เดือน</w:t>
                        </w:r>
                      </w:p>
                      <w:p w14:paraId="2BC93880" w14:textId="6B8FCC19" w:rsidR="009D2B28" w:rsidRPr="002902F7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ประมาณผลตอบแทน   </w:t>
                        </w:r>
                        <w:r w:rsidR="0055545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0.</w:t>
                        </w:r>
                        <w:r w:rsidR="00A25FC2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80</w:t>
                        </w:r>
                        <w:r w:rsidR="004D3DC8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%</w:t>
                        </w: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   ต่อปี</w:t>
                        </w:r>
                      </w:p>
                      <w:p w14:paraId="61895985" w14:textId="77777777" w:rsidR="009D2B28" w:rsidRPr="00153F1B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ความเสี่ยงกองทุน</w:t>
                        </w:r>
                      </w:p>
                      <w:p w14:paraId="6D3C270B" w14:textId="77777777" w:rsidR="009D2B28" w:rsidRPr="004D3DC8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cstheme="minorBidi"/>
                            <w:b/>
                            <w:bCs/>
                            <w:cs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ความเสี่ยงอัตราแลกเปลี่ยน</w:t>
                        </w:r>
                        <w:r w:rsidR="004D3DC8">
                          <w:rPr>
                            <w:rFonts w:ascii="Angsana New" w:eastAsia="Calibri" w:hAnsi="Angsana New" w:cs="Angsana New" w:hint="cs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:</w:t>
                        </w: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 w:rsidRPr="004D3DC8">
                          <w:rPr>
                            <w:rFonts w:ascii="Angsana New" w:eastAsia="Calibri" w:hAnsi="Angsana New" w:cs="Angsana New" w:hint="cs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ป้องกันทั้งจำนวน</w:t>
                        </w:r>
                      </w:p>
                    </w:txbxContent>
                  </v:textbox>
                </v:shape>
                <v:rect id="Rectangle 11" o:spid="_x0000_s1029" style="position:absolute;top:1035;width:68580;height:45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" filled="f" fillcolor="#5b9bd5 [3204]" stroked="f" strokecolor="black [3213]">
                  <v:shadow color="#e7e6e6 [3214]"/>
                  <v:textbox style="mso-fit-shape-to-text:t"/>
                </v:rect>
                <w10:wrap anchorx="page"/>
              </v:group>
            </w:pict>
          </mc:Fallback>
        </mc:AlternateContent>
      </w:r>
      <w:r w:rsidR="00B93496" w:rsidRPr="009D2B2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8F6F23" wp14:editId="3C502D0B">
                <wp:simplePos x="0" y="0"/>
                <wp:positionH relativeFrom="margin">
                  <wp:posOffset>876300</wp:posOffset>
                </wp:positionH>
                <wp:positionV relativeFrom="paragraph">
                  <wp:posOffset>76199</wp:posOffset>
                </wp:positionV>
                <wp:extent cx="6057900" cy="447675"/>
                <wp:effectExtent l="0" t="0" r="0" b="952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B812" w14:textId="2700EF49" w:rsidR="009D2B28" w:rsidRPr="008D60C6" w:rsidRDefault="009D2B28" w:rsidP="009D2B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>เสนอ</w:t>
                            </w:r>
                            <w:r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>ขาย</w:t>
                            </w:r>
                            <w:r w:rsidR="006A3199"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>วันที่</w:t>
                            </w:r>
                            <w:r w:rsidR="006B3B8B" w:rsidRPr="008D60C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175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>14-20</w:t>
                            </w:r>
                            <w:r w:rsidR="00700340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 xml:space="preserve"> กันยายน</w:t>
                            </w:r>
                            <w:r w:rsidR="00901A58"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58115F" w:rsidRPr="008D60C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>2565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F6F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69pt;margin-top:6pt;width:477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" filled="f" stroked="f">
                <v:textbox>
                  <w:txbxContent>
                    <w:p w14:paraId="5A6DB812" w14:textId="2700EF49" w:rsidR="009D2B28" w:rsidRPr="008D60C6" w:rsidRDefault="009D2B28" w:rsidP="009D2B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8D60C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>เสนอขาย</w:t>
                      </w:r>
                      <w:r w:rsidR="006A3199" w:rsidRPr="008D60C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>วันที่</w:t>
                      </w:r>
                      <w:r w:rsidR="006B3B8B" w:rsidRPr="008D60C6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 xml:space="preserve"> </w:t>
                      </w:r>
                      <w:r w:rsidR="00EF1758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>14-20</w:t>
                      </w:r>
                      <w:r w:rsidR="00700340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 xml:space="preserve"> กันยายน</w:t>
                      </w:r>
                      <w:r w:rsidR="00901A58" w:rsidRPr="008D60C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58115F" w:rsidRPr="008D60C6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>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3C02" w:rsidRPr="009D2B28">
        <w:rPr>
          <w:noProof/>
        </w:rPr>
        <w:drawing>
          <wp:anchor distT="0" distB="0" distL="114300" distR="114300" simplePos="0" relativeHeight="251664384" behindDoc="0" locked="0" layoutInCell="1" allowOverlap="1" wp14:anchorId="042877BD" wp14:editId="0E7E671D">
            <wp:simplePos x="0" y="0"/>
            <wp:positionH relativeFrom="column">
              <wp:posOffset>1898650</wp:posOffset>
            </wp:positionH>
            <wp:positionV relativeFrom="paragraph">
              <wp:posOffset>106309</wp:posOffset>
            </wp:positionV>
            <wp:extent cx="3968750" cy="4216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BD9111" w14:textId="77777777" w:rsidR="004E7D8D" w:rsidRPr="004E7D8D" w:rsidRDefault="004E7D8D" w:rsidP="004E7D8D"/>
    <w:p w14:paraId="44456D00" w14:textId="2A4006AB" w:rsidR="00DC1F78" w:rsidRPr="00DC1F78" w:rsidRDefault="00DC1F78" w:rsidP="00041CAD">
      <w:pPr>
        <w:numPr>
          <w:ilvl w:val="0"/>
          <w:numId w:val="7"/>
        </w:numPr>
        <w:spacing w:after="0" w:line="240" w:lineRule="auto"/>
        <w:ind w:left="720"/>
        <w:contextualSpacing/>
        <w:rPr>
          <w:rFonts w:asciiTheme="majorBidi" w:eastAsia="Calibri" w:hAnsiTheme="majorBidi" w:cstheme="majorBidi"/>
          <w:color w:val="0070C0"/>
          <w:kern w:val="24"/>
          <w:sz w:val="28"/>
        </w:rPr>
      </w:pPr>
      <w:r w:rsidRPr="009D2B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3BFD3" wp14:editId="35180200">
                <wp:simplePos x="0" y="0"/>
                <wp:positionH relativeFrom="column">
                  <wp:posOffset>4599940</wp:posOffset>
                </wp:positionH>
                <wp:positionV relativeFrom="paragraph">
                  <wp:posOffset>163195</wp:posOffset>
                </wp:positionV>
                <wp:extent cx="2748915" cy="1046480"/>
                <wp:effectExtent l="0" t="0" r="0" b="127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10464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B4466" id="Rounded Rectangle 8" o:spid="_x0000_s1026" style="position:absolute;margin-left:362.2pt;margin-top:12.85pt;width:216.45pt;height:8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" fillcolor="#f2f2f2 [3052]" stroked="f" strokeweight="1pt">
                <v:stroke joinstyle="miter"/>
              </v:roundrect>
            </w:pict>
          </mc:Fallback>
        </mc:AlternateConten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 xml:space="preserve">เป็นกองทุนที่เสนอขายผู้ลงทุนที่มิใช่รายย่อยและผู้ที่มีเงินลงทุนสูง (กอง </w: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</w:rPr>
        <w:t>AI)</w:t>
      </w:r>
    </w:p>
    <w:p w14:paraId="36737563" w14:textId="70ED423E" w:rsidR="00DC1F78" w:rsidRPr="00DC1F78" w:rsidRDefault="007239BA" w:rsidP="00041CAD">
      <w:pPr>
        <w:numPr>
          <w:ilvl w:val="0"/>
          <w:numId w:val="7"/>
        </w:numPr>
        <w:tabs>
          <w:tab w:val="left" w:pos="0"/>
        </w:tabs>
        <w:spacing w:before="120" w:after="0" w:line="216" w:lineRule="auto"/>
        <w:ind w:left="720" w:right="-516"/>
        <w:contextualSpacing/>
        <w:rPr>
          <w:rFonts w:asciiTheme="majorBidi" w:eastAsia="Calibri" w:hAnsiTheme="majorBidi" w:cstheme="majorBidi"/>
          <w:color w:val="0070C0"/>
          <w:kern w:val="2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0272AF" wp14:editId="681823BB">
                <wp:simplePos x="0" y="0"/>
                <wp:positionH relativeFrom="column">
                  <wp:posOffset>6226810</wp:posOffset>
                </wp:positionH>
                <wp:positionV relativeFrom="paragraph">
                  <wp:posOffset>385445</wp:posOffset>
                </wp:positionV>
                <wp:extent cx="209550" cy="304800"/>
                <wp:effectExtent l="19050" t="1905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9AFA7" id="Rectangle 12" o:spid="_x0000_s1026" style="position:absolute;margin-left:490.3pt;margin-top:30.35pt;width:16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" filled="f" strokecolor="#0070c0" strokeweight="2.25pt"/>
            </w:pict>
          </mc:Fallback>
        </mc:AlternateConten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ลงทุนในเงินฝาก/ตราสารหนี้ต่างประเทศไม่</w:t>
      </w:r>
      <w:r>
        <w:rPr>
          <w:rFonts w:asciiTheme="majorBidi" w:eastAsia="Calibri" w:hAnsiTheme="majorBidi" w:cstheme="majorBidi" w:hint="cs"/>
          <w:color w:val="0070C0"/>
          <w:kern w:val="24"/>
          <w:sz w:val="28"/>
          <w:cs/>
        </w:rPr>
        <w:t>เกินร้อยละ 79</w: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 xml:space="preserve"> </w: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</w:rPr>
        <w:br/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ของมูลค่าทรัพย์สินสุทธิของกองทุน</w:t>
      </w:r>
    </w:p>
    <w:p w14:paraId="066B2F62" w14:textId="4B363027" w:rsidR="00DC1F78" w:rsidRPr="00DC1F78" w:rsidRDefault="007239BA" w:rsidP="00041CAD">
      <w:pPr>
        <w:numPr>
          <w:ilvl w:val="0"/>
          <w:numId w:val="7"/>
        </w:numPr>
        <w:tabs>
          <w:tab w:val="left" w:pos="0"/>
        </w:tabs>
        <w:kinsoku w:val="0"/>
        <w:overflowPunct w:val="0"/>
        <w:spacing w:after="0" w:line="216" w:lineRule="auto"/>
        <w:ind w:left="720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  <w:r w:rsidRPr="009D2B28">
        <w:rPr>
          <w:noProof/>
        </w:rPr>
        <w:drawing>
          <wp:anchor distT="0" distB="0" distL="114300" distR="114300" simplePos="0" relativeHeight="251669504" behindDoc="0" locked="0" layoutInCell="1" allowOverlap="1" wp14:anchorId="2F167E9B" wp14:editId="100EF357">
            <wp:simplePos x="0" y="0"/>
            <wp:positionH relativeFrom="column">
              <wp:posOffset>5643880</wp:posOffset>
            </wp:positionH>
            <wp:positionV relativeFrom="paragraph">
              <wp:posOffset>6985</wp:posOffset>
            </wp:positionV>
            <wp:extent cx="1591945" cy="184150"/>
            <wp:effectExtent l="0" t="0" r="8255" b="635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ผลตอบแทนที่ได้รับจากกองทุน ผู้ถือหน่วยลงทุนไม่ต้องเสียภาษี</w: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</w:rPr>
        <w:t xml:space="preserve"> </w:t>
      </w:r>
    </w:p>
    <w:p w14:paraId="590582F7" w14:textId="0EFB52D7" w:rsidR="00DC1F78" w:rsidRPr="00DC1F78" w:rsidRDefault="00DC1F78" w:rsidP="00041CAD">
      <w:pPr>
        <w:tabs>
          <w:tab w:val="left" w:pos="0"/>
        </w:tabs>
        <w:kinsoku w:val="0"/>
        <w:overflowPunct w:val="0"/>
        <w:spacing w:after="0" w:line="216" w:lineRule="auto"/>
        <w:ind w:left="720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ยกเว้นผู้ถือหน่วยที่เป็นนิติบุคคลต่างประเทศที่ไม่ประกอบกิจการในประเทศไทย</w:t>
      </w:r>
    </w:p>
    <w:p w14:paraId="437E18B2" w14:textId="25B7CBE1" w:rsidR="00DC1F78" w:rsidRPr="00464152" w:rsidRDefault="00DC1F78" w:rsidP="00041CAD">
      <w:pPr>
        <w:numPr>
          <w:ilvl w:val="0"/>
          <w:numId w:val="7"/>
        </w:numPr>
        <w:tabs>
          <w:tab w:val="left" w:pos="0"/>
        </w:tabs>
        <w:kinsoku w:val="0"/>
        <w:overflowPunct w:val="0"/>
        <w:spacing w:after="0" w:line="216" w:lineRule="auto"/>
        <w:ind w:left="720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 xml:space="preserve">สับเปลี่ยนอัตโนมัติเข้ากองทุน </w: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</w:rPr>
        <w:t xml:space="preserve">KTSS </w: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เมื่อครบอายุโครงการ</w:t>
      </w:r>
    </w:p>
    <w:p w14:paraId="17154E08" w14:textId="77777777" w:rsidR="00464152" w:rsidRPr="00DC1F78" w:rsidRDefault="00464152" w:rsidP="00464152">
      <w:pPr>
        <w:tabs>
          <w:tab w:val="left" w:pos="0"/>
        </w:tabs>
        <w:kinsoku w:val="0"/>
        <w:overflowPunct w:val="0"/>
        <w:spacing w:after="0" w:line="216" w:lineRule="auto"/>
        <w:ind w:left="405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</w:p>
    <w:p w14:paraId="41B2AA0C" w14:textId="1A738FD2" w:rsidR="007A40C8" w:rsidRDefault="00834B0A" w:rsidP="00B534EA">
      <w:pPr>
        <w:jc w:val="center"/>
      </w:pPr>
      <w:r w:rsidRPr="00834B0A">
        <w:rPr>
          <w:szCs w:val="22"/>
          <w:cs/>
        </w:rPr>
        <w:drawing>
          <wp:inline distT="0" distB="0" distL="0" distR="0" wp14:anchorId="409A6AF3" wp14:editId="126C18A9">
            <wp:extent cx="7039154" cy="288771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612" cy="28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B811D" w14:textId="1D6B090A" w:rsidR="00834B0A" w:rsidRDefault="0031643A" w:rsidP="0031643A">
      <w:pPr>
        <w:spacing w:before="120" w:after="100" w:afterAutospacing="1" w:line="240" w:lineRule="auto"/>
        <w:ind w:left="27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  <w:u w:val="single"/>
        </w:rPr>
      </w:pPr>
      <w:r w:rsidRPr="0031643A">
        <w:rPr>
          <w:szCs w:val="22"/>
          <w:cs/>
        </w:rPr>
        <w:drawing>
          <wp:inline distT="0" distB="0" distL="0" distR="0" wp14:anchorId="69D78527" wp14:editId="0AAF22B7">
            <wp:extent cx="7044331" cy="2889843"/>
            <wp:effectExtent l="0" t="0" r="444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751" cy="289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B0EA" w14:textId="523E1423" w:rsidR="00834B0A" w:rsidRDefault="00834B0A" w:rsidP="00EF7002">
      <w:p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  <w:u w:val="single"/>
        </w:rPr>
      </w:pPr>
    </w:p>
    <w:p w14:paraId="329751D7" w14:textId="77777777" w:rsidR="0031643A" w:rsidRDefault="0031643A" w:rsidP="00EF7002">
      <w:p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 w:hint="cs"/>
          <w:color w:val="000000" w:themeColor="text1"/>
          <w:sz w:val="28"/>
          <w:u w:val="single"/>
        </w:rPr>
      </w:pPr>
    </w:p>
    <w:p w14:paraId="7DD77CB2" w14:textId="5D79AABB" w:rsidR="0031643A" w:rsidRDefault="0031643A" w:rsidP="00AD2CFA">
      <w:pPr>
        <w:spacing w:before="120" w:after="100" w:afterAutospacing="1"/>
        <w:ind w:left="360" w:right="720"/>
        <w:jc w:val="both"/>
        <w:rPr>
          <w:rFonts w:asciiTheme="majorBidi" w:eastAsia="Times New Roman" w:hAnsiTheme="majorBidi" w:cstheme="majorBidi"/>
          <w:color w:val="000000" w:themeColor="text1"/>
          <w:sz w:val="28"/>
          <w:u w:val="single"/>
        </w:rPr>
      </w:pPr>
      <w:r w:rsidRPr="0031643A">
        <w:rPr>
          <w:szCs w:val="22"/>
          <w:cs/>
        </w:rPr>
        <w:drawing>
          <wp:inline distT="0" distB="0" distL="0" distR="0" wp14:anchorId="65C6BB04" wp14:editId="06AA6700">
            <wp:extent cx="6970143" cy="3032108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95" cy="303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C90E" w14:textId="7BD38D0F" w:rsidR="00EF7002" w:rsidRPr="00AD2CFA" w:rsidRDefault="00EF7002" w:rsidP="00AD2CFA">
      <w:pPr>
        <w:spacing w:before="120" w:after="100" w:afterAutospacing="1"/>
        <w:ind w:left="360" w:right="720"/>
        <w:jc w:val="both"/>
        <w:rPr>
          <w:rFonts w:asciiTheme="majorBidi" w:hAnsiTheme="majorBidi" w:cstheme="majorBidi"/>
          <w:color w:val="000000" w:themeColor="text1"/>
          <w:sz w:val="28"/>
          <w:u w:val="single"/>
        </w:rPr>
      </w:pPr>
      <w:r w:rsidRPr="00AD2CFA">
        <w:rPr>
          <w:rFonts w:asciiTheme="majorBidi" w:hAnsiTheme="majorBidi" w:cstheme="majorBidi" w:hint="cs"/>
          <w:color w:val="000000" w:themeColor="text1"/>
          <w:sz w:val="28"/>
          <w:u w:val="single"/>
          <w:cs/>
        </w:rPr>
        <w:t>หมายเหตุ</w:t>
      </w:r>
    </w:p>
    <w:p w14:paraId="62C00868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</w:t>
      </w:r>
      <w:r>
        <w:rPr>
          <w:rFonts w:asciiTheme="majorBidi" w:eastAsia="Times New Roman" w:hAnsiTheme="majorBidi" w:cstheme="majorBidi" w:hint="cs"/>
          <w:color w:val="000000" w:themeColor="text1"/>
          <w:sz w:val="28"/>
          <w:cs/>
        </w:rPr>
        <w:t>ท</w:t>
      </w: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รัพย์สินที่ลงทุนเปลี่ยนแปลงไปอย่างมีนัยสำคัญ โดยบริษัทจัดการอาจพิจารณาลงทุนในตราสารหนี้ เงินฝาก ตลอดจนหลักทรัพย์หรือทรัพย์สินอื่นที่สำนักงานฯ อนุญาตให้ลงทุนได้ ภายใต้กรอบการลงทุนของ บลจ.กรุงไทย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C0F7451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ประมาณการค่าใช้จ่ายอาจมีการเปลี่ยนแปลงได้ตามที่บริษัทจัดการเห็นสมควร ทั้งนี้ ค่าใช้จ่ายจะไม่เกินอัตราสูงสุดที่ระบุไว้ในรายละเอียดโครงการ</w:t>
      </w:r>
    </w:p>
    <w:p w14:paraId="77EE2EE6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078A27EB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เงินลงทุนในตราสารหนี้ต่างประเทศจะทำการป้องกันความเสี่ยงจากอัตราแลกเปลี่ยนทั้งจำนวน</w:t>
      </w:r>
    </w:p>
    <w:p w14:paraId="6AD2B81D" w14:textId="1B95BC6F" w:rsidR="00001BB5" w:rsidRPr="00001BB5" w:rsidRDefault="00001BB5" w:rsidP="00EF7002">
      <w:p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</w:p>
    <w:sectPr w:rsidR="00001BB5" w:rsidRPr="00001BB5" w:rsidSect="007C2C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8" w:right="288" w:bottom="288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BFBB" w14:textId="77777777" w:rsidR="00BD6F84" w:rsidRDefault="00BD6F84" w:rsidP="007B0068">
      <w:pPr>
        <w:spacing w:after="0" w:line="240" w:lineRule="auto"/>
      </w:pPr>
      <w:r>
        <w:separator/>
      </w:r>
    </w:p>
  </w:endnote>
  <w:endnote w:type="continuationSeparator" w:id="0">
    <w:p w14:paraId="5E546815" w14:textId="77777777" w:rsidR="00BD6F84" w:rsidRDefault="00BD6F84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413A" w14:textId="77777777" w:rsidR="00D71135" w:rsidRDefault="00D71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1A04" w14:textId="77777777" w:rsidR="00D71135" w:rsidRDefault="00D71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9062" w14:textId="77777777" w:rsidR="00D71135" w:rsidRDefault="00D71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01DB" w14:textId="77777777" w:rsidR="00BD6F84" w:rsidRDefault="00BD6F84" w:rsidP="007B0068">
      <w:pPr>
        <w:spacing w:after="0" w:line="240" w:lineRule="auto"/>
      </w:pPr>
      <w:r>
        <w:separator/>
      </w:r>
    </w:p>
  </w:footnote>
  <w:footnote w:type="continuationSeparator" w:id="0">
    <w:p w14:paraId="729C6520" w14:textId="77777777" w:rsidR="00BD6F84" w:rsidRDefault="00BD6F84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4014" w14:textId="77777777" w:rsidR="00D71135" w:rsidRDefault="00D71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D1CD" w14:textId="0DE5F1C8" w:rsidR="007B0068" w:rsidRDefault="00247654">
    <w:pPr>
      <w:pStyle w:val="Header"/>
    </w:pP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0ED06C" wp14:editId="750574DF">
              <wp:simplePos x="0" y="0"/>
              <wp:positionH relativeFrom="column">
                <wp:posOffset>3200400</wp:posOffset>
              </wp:positionH>
              <wp:positionV relativeFrom="paragraph">
                <wp:posOffset>-335280</wp:posOffset>
              </wp:positionV>
              <wp:extent cx="6153150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9E054" w14:textId="705167EA" w:rsidR="001814AF" w:rsidRPr="00E04FDD" w:rsidRDefault="001814AF" w:rsidP="001814A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ngsana New" w:hAnsi="Angsana New" w:cs="Angsana New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bookmarkStart w:id="0" w:name="OLE_LINK1"/>
                          <w:r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กองทุนเปิดกรุงไทย</w:t>
                          </w:r>
                          <w:r w:rsidR="00247654" w:rsidRPr="00E04FDD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ธนทรัพย์ </w:t>
                          </w:r>
                          <w:r w:rsidR="002C61EF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2</w:t>
                          </w:r>
                          <w:r w:rsidR="00EF1758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1</w:t>
                          </w:r>
                          <w:r w:rsidR="00247654" w:rsidRPr="00E04FDD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ห้ามขายผู้ลงทุนรายย่อย</w:t>
                          </w:r>
                          <w:r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(KT</w:t>
                          </w:r>
                          <w:r w:rsidR="00247654"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SUPAI</w:t>
                          </w:r>
                          <w:r w:rsidR="002C61EF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2</w:t>
                          </w:r>
                          <w:r w:rsidR="00EF1758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1</w:t>
                          </w:r>
                          <w:r w:rsid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)</w:t>
                          </w:r>
                        </w:p>
                        <w:bookmarkEnd w:id="0"/>
                        <w:p w14:paraId="1E4FEE41" w14:textId="77777777" w:rsidR="007B0068" w:rsidRPr="00CB6B7D" w:rsidRDefault="007B0068" w:rsidP="007B0068">
                          <w:pPr>
                            <w:rPr>
                              <w:rFonts w:ascii="Cordia New" w:hAnsi="Cordia New" w:cs="Cordia New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ED06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2pt;margin-top:-26.4pt;width:484.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" filled="f" stroked="f">
              <v:textbox>
                <w:txbxContent>
                  <w:p w14:paraId="63E9E054" w14:textId="705167EA" w:rsidR="001814AF" w:rsidRPr="00E04FDD" w:rsidRDefault="001814AF" w:rsidP="001814A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ngsana New" w:hAnsi="Angsana New" w:cs="Angsana New"/>
                        <w:color w:val="FFFFFF" w:themeColor="background1"/>
                        <w:sz w:val="32"/>
                        <w:szCs w:val="32"/>
                      </w:rPr>
                    </w:pPr>
                    <w:bookmarkStart w:id="2" w:name="OLE_LINK1"/>
                    <w:r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กองทุนเปิดกรุงไทย</w:t>
                    </w:r>
                    <w:r w:rsidR="00247654" w:rsidRPr="00E04FDD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ธนทรัพย์ </w:t>
                    </w:r>
                    <w:r w:rsidR="002C61EF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2</w:t>
                    </w:r>
                    <w:r w:rsidR="00EF1758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1</w:t>
                    </w:r>
                    <w:r w:rsidR="00247654" w:rsidRPr="00E04FDD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ห้ามขายผู้ลงทุนรายย่อย</w:t>
                    </w:r>
                    <w:r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</w:t>
                    </w:r>
                    <w:r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(KT</w:t>
                    </w:r>
                    <w:r w:rsidR="00247654"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SUPAI</w:t>
                    </w:r>
                    <w:r w:rsidR="002C61EF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2</w:t>
                    </w:r>
                    <w:r w:rsidR="00EF1758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1</w:t>
                    </w:r>
                    <w:r w:rsid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)</w:t>
                    </w:r>
                  </w:p>
                  <w:bookmarkEnd w:id="2"/>
                  <w:p w14:paraId="1E4FEE41" w14:textId="77777777" w:rsidR="007B0068" w:rsidRPr="00CB6B7D" w:rsidRDefault="007B0068" w:rsidP="007B0068">
                    <w:pPr>
                      <w:rPr>
                        <w:rFonts w:ascii="Cordia New" w:hAnsi="Cordia New" w:cs="Cordia New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410FA9C8" wp14:editId="21CEAD77">
          <wp:simplePos x="0" y="0"/>
          <wp:positionH relativeFrom="column">
            <wp:posOffset>2895600</wp:posOffset>
          </wp:positionH>
          <wp:positionV relativeFrom="paragraph">
            <wp:posOffset>-363855</wp:posOffset>
          </wp:positionV>
          <wp:extent cx="4742180" cy="695325"/>
          <wp:effectExtent l="0" t="0" r="1270" b="952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068" w:rsidRPr="007B0068">
      <w:rPr>
        <w:noProof/>
      </w:rPr>
      <w:drawing>
        <wp:anchor distT="0" distB="0" distL="114300" distR="114300" simplePos="0" relativeHeight="251660288" behindDoc="0" locked="0" layoutInCell="1" allowOverlap="1" wp14:anchorId="51FB5867" wp14:editId="4D887CE2">
          <wp:simplePos x="0" y="0"/>
          <wp:positionH relativeFrom="column">
            <wp:posOffset>400050</wp:posOffset>
          </wp:positionH>
          <wp:positionV relativeFrom="paragraph">
            <wp:posOffset>-301625</wp:posOffset>
          </wp:positionV>
          <wp:extent cx="2698750" cy="489585"/>
          <wp:effectExtent l="0" t="0" r="0" b="0"/>
          <wp:wrapNone/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E70A0" w14:textId="246D7526" w:rsidR="007B0068" w:rsidRDefault="007B0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3BAA" w14:textId="77777777" w:rsidR="00D71135" w:rsidRDefault="00D71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84ACC"/>
    <w:multiLevelType w:val="hybridMultilevel"/>
    <w:tmpl w:val="52A84A3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F1431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6" w15:restartNumberingAfterBreak="0">
    <w:nsid w:val="3E905308"/>
    <w:multiLevelType w:val="hybridMultilevel"/>
    <w:tmpl w:val="508EEDFC"/>
    <w:lvl w:ilvl="0" w:tplc="D1787192">
      <w:numFmt w:val="bullet"/>
      <w:lvlText w:val=""/>
      <w:lvlJc w:val="left"/>
      <w:pPr>
        <w:ind w:left="405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1409826">
    <w:abstractNumId w:val="0"/>
  </w:num>
  <w:num w:numId="2" w16cid:durableId="253169967">
    <w:abstractNumId w:val="4"/>
  </w:num>
  <w:num w:numId="3" w16cid:durableId="2034653070">
    <w:abstractNumId w:val="2"/>
  </w:num>
  <w:num w:numId="4" w16cid:durableId="1269310129">
    <w:abstractNumId w:val="5"/>
  </w:num>
  <w:num w:numId="5" w16cid:durableId="86509804">
    <w:abstractNumId w:val="7"/>
  </w:num>
  <w:num w:numId="6" w16cid:durableId="1888059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557274">
    <w:abstractNumId w:val="6"/>
  </w:num>
  <w:num w:numId="8" w16cid:durableId="1562057516">
    <w:abstractNumId w:val="3"/>
  </w:num>
  <w:num w:numId="9" w16cid:durableId="27112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36FFC"/>
    <w:rsid w:val="00041CAD"/>
    <w:rsid w:val="00044473"/>
    <w:rsid w:val="00045465"/>
    <w:rsid w:val="00046148"/>
    <w:rsid w:val="0008555D"/>
    <w:rsid w:val="00087828"/>
    <w:rsid w:val="000910E7"/>
    <w:rsid w:val="000911AE"/>
    <w:rsid w:val="000956AE"/>
    <w:rsid w:val="0009703C"/>
    <w:rsid w:val="000B529D"/>
    <w:rsid w:val="000B5B06"/>
    <w:rsid w:val="000B5DFC"/>
    <w:rsid w:val="000C2C64"/>
    <w:rsid w:val="000C3876"/>
    <w:rsid w:val="000C4E8C"/>
    <w:rsid w:val="000C575F"/>
    <w:rsid w:val="000D4E86"/>
    <w:rsid w:val="000D71B0"/>
    <w:rsid w:val="000E41AB"/>
    <w:rsid w:val="000E4C26"/>
    <w:rsid w:val="000E4D60"/>
    <w:rsid w:val="000E5C72"/>
    <w:rsid w:val="000E62DD"/>
    <w:rsid w:val="000F6575"/>
    <w:rsid w:val="000F75AF"/>
    <w:rsid w:val="0010278A"/>
    <w:rsid w:val="00105BA4"/>
    <w:rsid w:val="001074A3"/>
    <w:rsid w:val="001076BF"/>
    <w:rsid w:val="001117DA"/>
    <w:rsid w:val="0012481F"/>
    <w:rsid w:val="001263D5"/>
    <w:rsid w:val="00131C63"/>
    <w:rsid w:val="001443AA"/>
    <w:rsid w:val="0015375A"/>
    <w:rsid w:val="00153F1B"/>
    <w:rsid w:val="00171E8C"/>
    <w:rsid w:val="00174B38"/>
    <w:rsid w:val="00175B8D"/>
    <w:rsid w:val="00176C07"/>
    <w:rsid w:val="001814AF"/>
    <w:rsid w:val="0018243E"/>
    <w:rsid w:val="001868F5"/>
    <w:rsid w:val="00192B5A"/>
    <w:rsid w:val="00196025"/>
    <w:rsid w:val="00196C62"/>
    <w:rsid w:val="00197FD9"/>
    <w:rsid w:val="001A0D86"/>
    <w:rsid w:val="001A15E6"/>
    <w:rsid w:val="001A6CA7"/>
    <w:rsid w:val="001B02C7"/>
    <w:rsid w:val="001B3C02"/>
    <w:rsid w:val="001C1456"/>
    <w:rsid w:val="001D6393"/>
    <w:rsid w:val="001D7DE0"/>
    <w:rsid w:val="001F2D13"/>
    <w:rsid w:val="001F55F6"/>
    <w:rsid w:val="0021342D"/>
    <w:rsid w:val="002202DE"/>
    <w:rsid w:val="002205EF"/>
    <w:rsid w:val="0022478B"/>
    <w:rsid w:val="00224AC3"/>
    <w:rsid w:val="0023380D"/>
    <w:rsid w:val="00236D4C"/>
    <w:rsid w:val="00243F3A"/>
    <w:rsid w:val="00247654"/>
    <w:rsid w:val="002515E5"/>
    <w:rsid w:val="00262D45"/>
    <w:rsid w:val="002828F6"/>
    <w:rsid w:val="0028457A"/>
    <w:rsid w:val="002902F7"/>
    <w:rsid w:val="00290B86"/>
    <w:rsid w:val="0029120C"/>
    <w:rsid w:val="002A53B6"/>
    <w:rsid w:val="002B130F"/>
    <w:rsid w:val="002B7390"/>
    <w:rsid w:val="002C5E99"/>
    <w:rsid w:val="002C5F72"/>
    <w:rsid w:val="002C61EF"/>
    <w:rsid w:val="002D3ACB"/>
    <w:rsid w:val="002D6011"/>
    <w:rsid w:val="002D743F"/>
    <w:rsid w:val="002E051E"/>
    <w:rsid w:val="002F3AF7"/>
    <w:rsid w:val="002F568B"/>
    <w:rsid w:val="002F6EBB"/>
    <w:rsid w:val="00302118"/>
    <w:rsid w:val="00313A93"/>
    <w:rsid w:val="0031643A"/>
    <w:rsid w:val="003221B2"/>
    <w:rsid w:val="00323ED6"/>
    <w:rsid w:val="003244F8"/>
    <w:rsid w:val="0032702E"/>
    <w:rsid w:val="00330E1B"/>
    <w:rsid w:val="003375FB"/>
    <w:rsid w:val="00342679"/>
    <w:rsid w:val="0035047B"/>
    <w:rsid w:val="00356468"/>
    <w:rsid w:val="00371D13"/>
    <w:rsid w:val="00376C6C"/>
    <w:rsid w:val="00384AAB"/>
    <w:rsid w:val="00394156"/>
    <w:rsid w:val="003963E9"/>
    <w:rsid w:val="003A41B3"/>
    <w:rsid w:val="003A438A"/>
    <w:rsid w:val="003A585B"/>
    <w:rsid w:val="003B01DC"/>
    <w:rsid w:val="003B3A23"/>
    <w:rsid w:val="003C17A9"/>
    <w:rsid w:val="003D4D28"/>
    <w:rsid w:val="003D73A5"/>
    <w:rsid w:val="003E671C"/>
    <w:rsid w:val="003E79EE"/>
    <w:rsid w:val="003F53F0"/>
    <w:rsid w:val="003F69CE"/>
    <w:rsid w:val="00410344"/>
    <w:rsid w:val="00412497"/>
    <w:rsid w:val="004176F8"/>
    <w:rsid w:val="004212AC"/>
    <w:rsid w:val="00431228"/>
    <w:rsid w:val="00433524"/>
    <w:rsid w:val="0043470B"/>
    <w:rsid w:val="00434B78"/>
    <w:rsid w:val="0045286B"/>
    <w:rsid w:val="00454953"/>
    <w:rsid w:val="00464152"/>
    <w:rsid w:val="004820C6"/>
    <w:rsid w:val="00491E33"/>
    <w:rsid w:val="0049308C"/>
    <w:rsid w:val="0049497C"/>
    <w:rsid w:val="0049589A"/>
    <w:rsid w:val="004A0F74"/>
    <w:rsid w:val="004A7DFF"/>
    <w:rsid w:val="004B1001"/>
    <w:rsid w:val="004B13CB"/>
    <w:rsid w:val="004B5FC8"/>
    <w:rsid w:val="004B711D"/>
    <w:rsid w:val="004C07CC"/>
    <w:rsid w:val="004C175A"/>
    <w:rsid w:val="004D3DC8"/>
    <w:rsid w:val="004D73DA"/>
    <w:rsid w:val="004E7D8D"/>
    <w:rsid w:val="005011A2"/>
    <w:rsid w:val="005309BD"/>
    <w:rsid w:val="00531CD9"/>
    <w:rsid w:val="00532311"/>
    <w:rsid w:val="00541C6A"/>
    <w:rsid w:val="005440DE"/>
    <w:rsid w:val="005443ED"/>
    <w:rsid w:val="00545B16"/>
    <w:rsid w:val="00547761"/>
    <w:rsid w:val="00550581"/>
    <w:rsid w:val="005524B6"/>
    <w:rsid w:val="005525D9"/>
    <w:rsid w:val="0055545B"/>
    <w:rsid w:val="00565A81"/>
    <w:rsid w:val="00572E3A"/>
    <w:rsid w:val="00573575"/>
    <w:rsid w:val="00573B8E"/>
    <w:rsid w:val="0058115F"/>
    <w:rsid w:val="0058163C"/>
    <w:rsid w:val="005A4674"/>
    <w:rsid w:val="005B7FBF"/>
    <w:rsid w:val="005C0796"/>
    <w:rsid w:val="005C6EF8"/>
    <w:rsid w:val="005F0165"/>
    <w:rsid w:val="005F1822"/>
    <w:rsid w:val="00601F6C"/>
    <w:rsid w:val="00606EEF"/>
    <w:rsid w:val="00610595"/>
    <w:rsid w:val="00623344"/>
    <w:rsid w:val="00623AAF"/>
    <w:rsid w:val="00624BD9"/>
    <w:rsid w:val="00627261"/>
    <w:rsid w:val="0064167E"/>
    <w:rsid w:val="006421A0"/>
    <w:rsid w:val="00643DB2"/>
    <w:rsid w:val="00660991"/>
    <w:rsid w:val="00664241"/>
    <w:rsid w:val="00665B6D"/>
    <w:rsid w:val="00670D0F"/>
    <w:rsid w:val="00672A0A"/>
    <w:rsid w:val="0067343A"/>
    <w:rsid w:val="00674E93"/>
    <w:rsid w:val="0067558E"/>
    <w:rsid w:val="006756F9"/>
    <w:rsid w:val="00675B4D"/>
    <w:rsid w:val="00676CFD"/>
    <w:rsid w:val="00677459"/>
    <w:rsid w:val="00682E17"/>
    <w:rsid w:val="00682F82"/>
    <w:rsid w:val="0068507A"/>
    <w:rsid w:val="00686D14"/>
    <w:rsid w:val="006A3199"/>
    <w:rsid w:val="006A7A41"/>
    <w:rsid w:val="006B3670"/>
    <w:rsid w:val="006B3B8B"/>
    <w:rsid w:val="006C6E89"/>
    <w:rsid w:val="006C7878"/>
    <w:rsid w:val="006D3FC9"/>
    <w:rsid w:val="006E1EA5"/>
    <w:rsid w:val="006F0710"/>
    <w:rsid w:val="006F6573"/>
    <w:rsid w:val="00700340"/>
    <w:rsid w:val="00700C41"/>
    <w:rsid w:val="007058F4"/>
    <w:rsid w:val="00707657"/>
    <w:rsid w:val="007076D0"/>
    <w:rsid w:val="00711395"/>
    <w:rsid w:val="007239BA"/>
    <w:rsid w:val="00731DA6"/>
    <w:rsid w:val="0075027F"/>
    <w:rsid w:val="00752FE8"/>
    <w:rsid w:val="00754396"/>
    <w:rsid w:val="007566D8"/>
    <w:rsid w:val="00767C49"/>
    <w:rsid w:val="007731D9"/>
    <w:rsid w:val="00776A69"/>
    <w:rsid w:val="007827BF"/>
    <w:rsid w:val="007846FB"/>
    <w:rsid w:val="00794E81"/>
    <w:rsid w:val="007A1A65"/>
    <w:rsid w:val="007A3BEE"/>
    <w:rsid w:val="007A40C8"/>
    <w:rsid w:val="007A45AF"/>
    <w:rsid w:val="007B0068"/>
    <w:rsid w:val="007B3301"/>
    <w:rsid w:val="007B40E4"/>
    <w:rsid w:val="007B6CA1"/>
    <w:rsid w:val="007C2C45"/>
    <w:rsid w:val="007C2C80"/>
    <w:rsid w:val="007D21F0"/>
    <w:rsid w:val="007D2B53"/>
    <w:rsid w:val="007D7E79"/>
    <w:rsid w:val="007F3330"/>
    <w:rsid w:val="007F40ED"/>
    <w:rsid w:val="0080437B"/>
    <w:rsid w:val="00811692"/>
    <w:rsid w:val="00823325"/>
    <w:rsid w:val="00830121"/>
    <w:rsid w:val="00834B0A"/>
    <w:rsid w:val="00840E82"/>
    <w:rsid w:val="00846265"/>
    <w:rsid w:val="008477A2"/>
    <w:rsid w:val="008659FA"/>
    <w:rsid w:val="00870D4B"/>
    <w:rsid w:val="00875166"/>
    <w:rsid w:val="00880F8E"/>
    <w:rsid w:val="00882067"/>
    <w:rsid w:val="00887923"/>
    <w:rsid w:val="00893DEB"/>
    <w:rsid w:val="008A4449"/>
    <w:rsid w:val="008B01A6"/>
    <w:rsid w:val="008B1F6A"/>
    <w:rsid w:val="008B45CF"/>
    <w:rsid w:val="008C5B18"/>
    <w:rsid w:val="008C6EA5"/>
    <w:rsid w:val="008C79A7"/>
    <w:rsid w:val="008C7F68"/>
    <w:rsid w:val="008D05DE"/>
    <w:rsid w:val="008D2B0E"/>
    <w:rsid w:val="008D2C41"/>
    <w:rsid w:val="008D30A3"/>
    <w:rsid w:val="008D45D5"/>
    <w:rsid w:val="008D60C6"/>
    <w:rsid w:val="008D79BF"/>
    <w:rsid w:val="008E11D7"/>
    <w:rsid w:val="008F12B6"/>
    <w:rsid w:val="008F2583"/>
    <w:rsid w:val="00900FB2"/>
    <w:rsid w:val="00901A58"/>
    <w:rsid w:val="0090284A"/>
    <w:rsid w:val="009048FF"/>
    <w:rsid w:val="00907790"/>
    <w:rsid w:val="00921A28"/>
    <w:rsid w:val="00927218"/>
    <w:rsid w:val="00935CBA"/>
    <w:rsid w:val="00950AA3"/>
    <w:rsid w:val="0096080B"/>
    <w:rsid w:val="00960986"/>
    <w:rsid w:val="00966465"/>
    <w:rsid w:val="009703AC"/>
    <w:rsid w:val="00975E12"/>
    <w:rsid w:val="00985368"/>
    <w:rsid w:val="00993DC9"/>
    <w:rsid w:val="00994481"/>
    <w:rsid w:val="00995EEF"/>
    <w:rsid w:val="009A009E"/>
    <w:rsid w:val="009A0E86"/>
    <w:rsid w:val="009B257B"/>
    <w:rsid w:val="009C1AE3"/>
    <w:rsid w:val="009D2B28"/>
    <w:rsid w:val="009D3EFE"/>
    <w:rsid w:val="009D56F7"/>
    <w:rsid w:val="009D7452"/>
    <w:rsid w:val="009F0F9C"/>
    <w:rsid w:val="009F42A8"/>
    <w:rsid w:val="00A03AAD"/>
    <w:rsid w:val="00A22265"/>
    <w:rsid w:val="00A2303A"/>
    <w:rsid w:val="00A25FC2"/>
    <w:rsid w:val="00A33A0F"/>
    <w:rsid w:val="00A37400"/>
    <w:rsid w:val="00A4424E"/>
    <w:rsid w:val="00A47749"/>
    <w:rsid w:val="00A57191"/>
    <w:rsid w:val="00A62FD0"/>
    <w:rsid w:val="00A71D84"/>
    <w:rsid w:val="00A73394"/>
    <w:rsid w:val="00A7393C"/>
    <w:rsid w:val="00AC3FB8"/>
    <w:rsid w:val="00AC4535"/>
    <w:rsid w:val="00AC656C"/>
    <w:rsid w:val="00AD1773"/>
    <w:rsid w:val="00AD2CFA"/>
    <w:rsid w:val="00AD3A74"/>
    <w:rsid w:val="00AF0A29"/>
    <w:rsid w:val="00AF2027"/>
    <w:rsid w:val="00AF33C1"/>
    <w:rsid w:val="00AF5689"/>
    <w:rsid w:val="00AF79E9"/>
    <w:rsid w:val="00B005A2"/>
    <w:rsid w:val="00B00756"/>
    <w:rsid w:val="00B00868"/>
    <w:rsid w:val="00B11442"/>
    <w:rsid w:val="00B13646"/>
    <w:rsid w:val="00B13925"/>
    <w:rsid w:val="00B152BA"/>
    <w:rsid w:val="00B164E4"/>
    <w:rsid w:val="00B265CC"/>
    <w:rsid w:val="00B33037"/>
    <w:rsid w:val="00B50CD9"/>
    <w:rsid w:val="00B532FA"/>
    <w:rsid w:val="00B534EA"/>
    <w:rsid w:val="00B5618F"/>
    <w:rsid w:val="00B661D8"/>
    <w:rsid w:val="00B71E92"/>
    <w:rsid w:val="00B82BF1"/>
    <w:rsid w:val="00B82FDB"/>
    <w:rsid w:val="00B84D2C"/>
    <w:rsid w:val="00B93496"/>
    <w:rsid w:val="00B970CB"/>
    <w:rsid w:val="00BB3841"/>
    <w:rsid w:val="00BC13DF"/>
    <w:rsid w:val="00BC22FF"/>
    <w:rsid w:val="00BD0ED6"/>
    <w:rsid w:val="00BD6F84"/>
    <w:rsid w:val="00BE2B2F"/>
    <w:rsid w:val="00BE5B8D"/>
    <w:rsid w:val="00BF79CA"/>
    <w:rsid w:val="00C20D26"/>
    <w:rsid w:val="00C21ECF"/>
    <w:rsid w:val="00C349B9"/>
    <w:rsid w:val="00C37B9C"/>
    <w:rsid w:val="00C37C4D"/>
    <w:rsid w:val="00C4405D"/>
    <w:rsid w:val="00C44D81"/>
    <w:rsid w:val="00C44E35"/>
    <w:rsid w:val="00C45D61"/>
    <w:rsid w:val="00C46D36"/>
    <w:rsid w:val="00C558CE"/>
    <w:rsid w:val="00C611B8"/>
    <w:rsid w:val="00C62215"/>
    <w:rsid w:val="00C64B38"/>
    <w:rsid w:val="00C6695A"/>
    <w:rsid w:val="00C70F2B"/>
    <w:rsid w:val="00C73E10"/>
    <w:rsid w:val="00C865BF"/>
    <w:rsid w:val="00C87850"/>
    <w:rsid w:val="00CA2099"/>
    <w:rsid w:val="00CA62F7"/>
    <w:rsid w:val="00CB1200"/>
    <w:rsid w:val="00CB5F6E"/>
    <w:rsid w:val="00CB6B7D"/>
    <w:rsid w:val="00CC17D9"/>
    <w:rsid w:val="00CC5272"/>
    <w:rsid w:val="00CF0DFD"/>
    <w:rsid w:val="00CF3787"/>
    <w:rsid w:val="00CF60BB"/>
    <w:rsid w:val="00CF7F44"/>
    <w:rsid w:val="00D01F48"/>
    <w:rsid w:val="00D03DEB"/>
    <w:rsid w:val="00D12AC3"/>
    <w:rsid w:val="00D13198"/>
    <w:rsid w:val="00D1465F"/>
    <w:rsid w:val="00D27CCA"/>
    <w:rsid w:val="00D3246A"/>
    <w:rsid w:val="00D32F42"/>
    <w:rsid w:val="00D40689"/>
    <w:rsid w:val="00D41E84"/>
    <w:rsid w:val="00D44333"/>
    <w:rsid w:val="00D5028A"/>
    <w:rsid w:val="00D52074"/>
    <w:rsid w:val="00D5610F"/>
    <w:rsid w:val="00D57218"/>
    <w:rsid w:val="00D71135"/>
    <w:rsid w:val="00D77088"/>
    <w:rsid w:val="00D848FC"/>
    <w:rsid w:val="00D93C9D"/>
    <w:rsid w:val="00DA2397"/>
    <w:rsid w:val="00DA2B13"/>
    <w:rsid w:val="00DB7CF9"/>
    <w:rsid w:val="00DC1F78"/>
    <w:rsid w:val="00DC5AC7"/>
    <w:rsid w:val="00DC78AF"/>
    <w:rsid w:val="00DE1130"/>
    <w:rsid w:val="00DE5E70"/>
    <w:rsid w:val="00DF58BB"/>
    <w:rsid w:val="00DF6AA6"/>
    <w:rsid w:val="00E01A2B"/>
    <w:rsid w:val="00E036A6"/>
    <w:rsid w:val="00E04FDD"/>
    <w:rsid w:val="00E0687D"/>
    <w:rsid w:val="00E108B1"/>
    <w:rsid w:val="00E1630B"/>
    <w:rsid w:val="00E172AD"/>
    <w:rsid w:val="00E215E3"/>
    <w:rsid w:val="00E2316B"/>
    <w:rsid w:val="00E26129"/>
    <w:rsid w:val="00E31F42"/>
    <w:rsid w:val="00E323C0"/>
    <w:rsid w:val="00E432BF"/>
    <w:rsid w:val="00E43D4F"/>
    <w:rsid w:val="00E64A7C"/>
    <w:rsid w:val="00E75441"/>
    <w:rsid w:val="00E76B0E"/>
    <w:rsid w:val="00E80B22"/>
    <w:rsid w:val="00E81AAC"/>
    <w:rsid w:val="00E94E68"/>
    <w:rsid w:val="00E97F49"/>
    <w:rsid w:val="00EA2D8E"/>
    <w:rsid w:val="00EB39B9"/>
    <w:rsid w:val="00EB67FD"/>
    <w:rsid w:val="00EC1390"/>
    <w:rsid w:val="00EC233C"/>
    <w:rsid w:val="00EC2D79"/>
    <w:rsid w:val="00EC4350"/>
    <w:rsid w:val="00EC7B95"/>
    <w:rsid w:val="00ED5067"/>
    <w:rsid w:val="00EF0C58"/>
    <w:rsid w:val="00EF1758"/>
    <w:rsid w:val="00EF52B3"/>
    <w:rsid w:val="00EF7002"/>
    <w:rsid w:val="00EF70F6"/>
    <w:rsid w:val="00F00118"/>
    <w:rsid w:val="00F00FD5"/>
    <w:rsid w:val="00F10658"/>
    <w:rsid w:val="00F11302"/>
    <w:rsid w:val="00F13AAE"/>
    <w:rsid w:val="00F2337C"/>
    <w:rsid w:val="00F2426B"/>
    <w:rsid w:val="00F3651E"/>
    <w:rsid w:val="00F37DF1"/>
    <w:rsid w:val="00F43973"/>
    <w:rsid w:val="00F4397B"/>
    <w:rsid w:val="00F459D1"/>
    <w:rsid w:val="00F63899"/>
    <w:rsid w:val="00F7501B"/>
    <w:rsid w:val="00F83462"/>
    <w:rsid w:val="00F836D9"/>
    <w:rsid w:val="00F843BC"/>
    <w:rsid w:val="00F86EFC"/>
    <w:rsid w:val="00F87099"/>
    <w:rsid w:val="00F90857"/>
    <w:rsid w:val="00F949EF"/>
    <w:rsid w:val="00FA369A"/>
    <w:rsid w:val="00FB78C5"/>
    <w:rsid w:val="00FB7C36"/>
    <w:rsid w:val="00FC39EC"/>
    <w:rsid w:val="00FC6B34"/>
    <w:rsid w:val="00FD0FA4"/>
    <w:rsid w:val="00FD36EB"/>
    <w:rsid w:val="00FE0FD9"/>
    <w:rsid w:val="00FE2148"/>
    <w:rsid w:val="00FE73C6"/>
    <w:rsid w:val="00FF3898"/>
    <w:rsid w:val="00FF564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11E1B239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7B6C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A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4938-0618-47E1-857A-88B36E01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Kanittha Chantarat</cp:lastModifiedBy>
  <cp:revision>3</cp:revision>
  <cp:lastPrinted>2018-05-14T03:21:00Z</cp:lastPrinted>
  <dcterms:created xsi:type="dcterms:W3CDTF">2022-10-17T08:49:00Z</dcterms:created>
  <dcterms:modified xsi:type="dcterms:W3CDTF">2022-10-17T08:51:00Z</dcterms:modified>
</cp:coreProperties>
</file>